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641" w:rsidRPr="00780641" w:rsidRDefault="00780641" w:rsidP="0078064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780641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средней расчетной стоимости путевки в загородные стационарные детские оздоровительные лагеря на 2019 год в Хабаровском крае</w:t>
      </w:r>
    </w:p>
    <w:p w:rsidR="00780641" w:rsidRPr="00780641" w:rsidRDefault="00780641" w:rsidP="0078064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8064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ПРАВИТЕЛЬСТВО ХАБАРОВСКОГО КРАЯ</w:t>
      </w:r>
    </w:p>
    <w:p w:rsidR="00780641" w:rsidRPr="00780641" w:rsidRDefault="00780641" w:rsidP="0078064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8064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ПОСТАНОВЛЕНИЕ</w:t>
      </w:r>
    </w:p>
    <w:p w:rsidR="00780641" w:rsidRPr="00780641" w:rsidRDefault="00780641" w:rsidP="0078064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8064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28 декабря 2018 года N 498-пр</w:t>
      </w:r>
      <w:r w:rsidRPr="0078064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</w:p>
    <w:p w:rsidR="00780641" w:rsidRPr="00780641" w:rsidRDefault="00780641" w:rsidP="0078064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8064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Об утверждении средней расчетной стоимости путевки в загородные</w:t>
      </w:r>
      <w:r w:rsidRPr="0078064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стационарные детские оздоровительные лагеря на 2019 год </w:t>
      </w:r>
      <w:r w:rsidRPr="0078064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в Хабаровском крае</w:t>
      </w:r>
    </w:p>
    <w:p w:rsidR="00780641" w:rsidRPr="00780641" w:rsidRDefault="00780641" w:rsidP="007806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6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6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 исполнение </w:t>
      </w:r>
      <w:hyperlink r:id="rId4" w:history="1">
        <w:r w:rsidRPr="00780641">
          <w:rPr>
            <w:rFonts w:ascii="Arial" w:eastAsia="Times New Roman" w:hAnsi="Arial" w:cs="Arial"/>
            <w:color w:val="00466E"/>
            <w:spacing w:val="2"/>
            <w:sz w:val="21"/>
            <w:szCs w:val="21"/>
            <w:lang w:eastAsia="ru-RU"/>
          </w:rPr>
          <w:t>постановления Правительства Хабаровского края от 25 декабря 2010 г. N 375-пр</w:t>
        </w:r>
      </w:hyperlink>
      <w:r w:rsidRPr="007806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"Об обеспечении отдыха и оздоровления детей в загородных стационарных детских оздоровительных лагерях" Правительство края</w:t>
      </w:r>
      <w:r w:rsidRPr="007806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806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постановляет:</w:t>
      </w:r>
      <w:r w:rsidRPr="007806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80641" w:rsidRPr="00780641" w:rsidRDefault="00780641" w:rsidP="007806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6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среднюю расчетную стоимость путевки в загородные стационарные детские оздоровительные лагеря на 2019 год в Хабаровском крае в размере 12 890 рублей за 21 день пребывания.</w:t>
      </w:r>
    </w:p>
    <w:p w:rsidR="00780641" w:rsidRPr="00780641" w:rsidRDefault="00780641" w:rsidP="007806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6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Признать утратившим силу </w:t>
      </w:r>
      <w:hyperlink r:id="rId5" w:history="1">
        <w:r w:rsidRPr="0078064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Хабаровского края от 20 декабря 2017 г. N 509-пр</w:t>
        </w:r>
      </w:hyperlink>
      <w:r w:rsidRPr="007806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"Об утверждении средней расчетной стоимости путевки в загородные стационарные детские оздоровительные лагеря на 2018 год в Хабаровском крае".</w:t>
      </w:r>
    </w:p>
    <w:p w:rsidR="00780641" w:rsidRPr="00780641" w:rsidRDefault="00780641" w:rsidP="007806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6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Настоящее постановление вступает в силу 01 января 2019 г.</w:t>
      </w:r>
    </w:p>
    <w:p w:rsidR="00780641" w:rsidRPr="00780641" w:rsidRDefault="00780641" w:rsidP="0078064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806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7806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И.о</w:t>
      </w:r>
      <w:proofErr w:type="spellEnd"/>
      <w:r w:rsidRPr="007806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Председателя</w:t>
      </w:r>
      <w:r w:rsidRPr="007806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 края</w:t>
      </w:r>
      <w:r w:rsidRPr="007806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И.В. Аверин</w:t>
      </w:r>
    </w:p>
    <w:p w:rsidR="00516EE2" w:rsidRDefault="00516EE2">
      <w:bookmarkStart w:id="0" w:name="_GoBack"/>
      <w:bookmarkEnd w:id="0"/>
    </w:p>
    <w:sectPr w:rsidR="00516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41"/>
    <w:rsid w:val="00516EE2"/>
    <w:rsid w:val="0078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79798-7AD2-428A-ACF4-33079024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65348786" TargetMode="External"/><Relationship Id="rId4" Type="http://schemas.openxmlformats.org/officeDocument/2006/relationships/hyperlink" Target="http://docs.cntd.ru/document/9951360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Гильфанова Ольга Алексеевна</dc:creator>
  <cp:keywords/>
  <dc:description/>
  <cp:lastModifiedBy>Гильфанова Ольга Алексеевна</cp:lastModifiedBy>
  <cp:revision>1</cp:revision>
  <dcterms:created xsi:type="dcterms:W3CDTF">2019-03-28T02:20:00Z</dcterms:created>
  <dcterms:modified xsi:type="dcterms:W3CDTF">2019-03-28T02:20:00Z</dcterms:modified>
</cp:coreProperties>
</file>